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sdt>
        <w:sdtPr>
          <w:id w:val="-19115081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28"/>
              <w:szCs w:val="28"/>
              <w:rtl w:val="0"/>
            </w:rPr>
            <w:t xml:space="preserve">嘉義市115學年度市</w:t>
          </w:r>
        </w:sdtContent>
      </w:sdt>
      <w:sdt>
        <w:sdtPr>
          <w:id w:val="-674482708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color w:val="ff0000"/>
              <w:sz w:val="28"/>
              <w:szCs w:val="28"/>
              <w:rtl w:val="0"/>
            </w:rPr>
            <w:t xml:space="preserve">訂</w:t>
          </w:r>
        </w:sdtContent>
      </w:sdt>
      <w:sdt>
        <w:sdtPr>
          <w:id w:val="1571122676"/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28"/>
              <w:szCs w:val="28"/>
              <w:rtl w:val="0"/>
            </w:rPr>
            <w:t xml:space="preserve">課程主題檢核表</w:t>
          </w:r>
        </w:sdtContent>
      </w:sdt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sdt>
        <w:sdtPr>
          <w:id w:val="647196721"/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rtl w:val="0"/>
            </w:rPr>
            <w:t xml:space="preserve">學校名稱：私立輔仁中學</w:t>
          </w:r>
        </w:sdtContent>
      </w:sdt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709"/>
        <w:gridCol w:w="851"/>
        <w:gridCol w:w="2976"/>
        <w:gridCol w:w="3963"/>
        <w:tblGridChange w:id="0">
          <w:tblGrid>
            <w:gridCol w:w="1129"/>
            <w:gridCol w:w="709"/>
            <w:gridCol w:w="851"/>
            <w:gridCol w:w="2976"/>
            <w:gridCol w:w="3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主題</w:t>
            </w:r>
          </w:p>
        </w:tc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實施年級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授課節數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課程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教學實施方式(簡要說明)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望向山林(6)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七</w:t>
            </w:r>
          </w:p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八</w:t>
            </w:r>
          </w:p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九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█部定   █校訂   </w:t>
            </w:r>
          </w:p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□跨領域   </w:t>
            </w:r>
          </w:p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為童軍課、班周會、彈性課程，每一個年級一學期實施6節課為原則。</w:t>
            </w:r>
          </w:p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童軍課程：</w:t>
            </w:r>
          </w:p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1.七年級：走讀諸羅城-認識嘉義市</w:t>
            </w:r>
          </w:p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2.八年級：野外求生-童軍露營技能 </w:t>
            </w:r>
          </w:p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3.九年級：八掌溪沿岸堤防認識，並參訪第五河川局。</w:t>
            </w:r>
          </w:p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彈性課程：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七年級-地方生活與環境永續議題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八年級-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STEM觀念實作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地球環境與永續</w:t>
            </w:r>
          </w:p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預計達成能力：</w:t>
            </w:r>
          </w:p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年級設計地方探索、實作操作與環境永續等主題，培養學生在地認同、團隊合作與行動素養。七年級透過「走讀諸羅城」與地方環境議題認識嘉義文化與生活環境，建立公民意識。八年級結合童軍露營技能與STEM實作，強化問題解決與創造能力。九年級則從八掌溪與第五河川局參訪出發，連結全球環境議題，深化學生的永續意識與批判思考。課程採主題式與體驗式學習，透過戶外探索與任務導向活動，提升學生素養能力，並落實生活與學習的連結。預期學生將具備基礎的環境行動力、合作精神與地方關懷意識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游泳教學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□部定   □校訂   </w:t>
            </w:r>
          </w:p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□跨領域   </w:t>
            </w:r>
          </w:p>
          <w:p w:rsidR="00000000" w:rsidDel="00000000" w:rsidP="00000000" w:rsidRDefault="00000000" w:rsidRPr="00000000" w14:paraId="000000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探索體驗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□部定   □校訂   </w:t>
            </w:r>
          </w:p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□跨領域   </w:t>
            </w:r>
          </w:p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生活哲學嘉(2)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七</w:t>
            </w:r>
          </w:p>
          <w:p w:rsidR="00000000" w:rsidDel="00000000" w:rsidP="00000000" w:rsidRDefault="00000000" w:rsidRPr="00000000" w14:paraId="000000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八</w:t>
            </w:r>
          </w:p>
          <w:p w:rsidR="00000000" w:rsidDel="00000000" w:rsidP="00000000" w:rsidRDefault="00000000" w:rsidRPr="00000000" w14:paraId="000000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九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□部定   □校訂   </w:t>
            </w:r>
          </w:p>
          <w:p w:rsidR="00000000" w:rsidDel="00000000" w:rsidP="00000000" w:rsidRDefault="00000000" w:rsidRPr="00000000" w14:paraId="00000033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█跨領域   </w:t>
            </w:r>
          </w:p>
          <w:p w:rsidR="00000000" w:rsidDel="00000000" w:rsidP="00000000" w:rsidRDefault="00000000" w:rsidRPr="00000000" w14:paraId="0000003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於班周會實施，每一個年級一學期實施2節課為原則。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七年級：關懷行善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八年級：公平正義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九年級：生命價值</w:t>
            </w:r>
          </w:p>
          <w:p w:rsidR="00000000" w:rsidDel="00000000" w:rsidP="00000000" w:rsidRDefault="00000000" w:rsidRPr="00000000" w14:paraId="000000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預計達成能力：</w:t>
            </w:r>
          </w:p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發展學生的哲學思辨，開展學生在關懷、生命及公平正義的反思能力，增進解決問題能力，激發哲學邏輯思維潛能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英語學院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□部定   □校訂   </w:t>
            </w:r>
          </w:p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□跨領域   </w:t>
            </w:r>
          </w:p>
          <w:p w:rsidR="00000000" w:rsidDel="00000000" w:rsidP="00000000" w:rsidRDefault="00000000" w:rsidRPr="00000000" w14:paraId="000000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市定雙語教材(1)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七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□部定   █校訂   </w:t>
            </w:r>
          </w:p>
          <w:p w:rsidR="00000000" w:rsidDel="00000000" w:rsidP="00000000" w:rsidRDefault="00000000" w:rsidRPr="00000000" w14:paraId="00000046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□跨領域   </w:t>
            </w:r>
          </w:p>
          <w:p w:rsidR="00000000" w:rsidDel="00000000" w:rsidP="00000000" w:rsidRDefault="00000000" w:rsidRPr="00000000" w14:paraId="00000047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□單一領域(     領域)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實施年級：7年級</w:t>
            </w:r>
          </w:p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課務調整方式：每周一節「市訂雙語教材」，本校在彈性課程中英繪書報閱讀與口語表達課程融入實施。</w:t>
            </w:r>
          </w:p>
          <w:p w:rsidR="00000000" w:rsidDel="00000000" w:rsidP="00000000" w:rsidRDefault="00000000" w:rsidRPr="00000000" w14:paraId="000000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預計達成能力：</w:t>
            </w:r>
          </w:p>
          <w:p w:rsidR="00000000" w:rsidDel="00000000" w:rsidP="00000000" w:rsidRDefault="00000000" w:rsidRPr="00000000" w14:paraId="000000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結合在地人文素養，營造雙語學習氛圍與雙語實踐能力，融入嘉義風土民情結合旅遊與享受美食，進而培養更具國際觀的英語學習力。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1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DFKai-SB" w:cs="DFKai-SB" w:eastAsia="DFKai-SB" w:hAnsi="DFKai-SB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嘉義市115學年度國民小學英語融入課程向下延伸計畫檢核表</w:t>
      </w:r>
    </w:p>
    <w:tbl>
      <w:tblPr>
        <w:tblStyle w:val="Table2"/>
        <w:tblpPr w:leftFromText="180" w:rightFromText="180" w:topFromText="0" w:bottomFromText="0" w:vertAnchor="text" w:horzAnchor="text" w:tblpX="0" w:tblpY="12"/>
        <w:tblW w:w="9913.0" w:type="dxa"/>
        <w:jc w:val="left"/>
        <w:tblLayout w:type="fixed"/>
        <w:tblLook w:val="0400"/>
      </w:tblPr>
      <w:tblGrid>
        <w:gridCol w:w="983"/>
        <w:gridCol w:w="4394"/>
        <w:gridCol w:w="3118"/>
        <w:gridCol w:w="1418"/>
        <w:tblGridChange w:id="0">
          <w:tblGrid>
            <w:gridCol w:w="983"/>
            <w:gridCol w:w="4394"/>
            <w:gridCol w:w="3118"/>
            <w:gridCol w:w="1418"/>
          </w:tblGrid>
        </w:tblGridChange>
      </w:tblGrid>
      <w:tr>
        <w:trPr>
          <w:cantSplit w:val="0"/>
          <w:trHeight w:val="548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學校名稱：                                    日期：                                                                                  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項目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內容指標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初步自評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課發委員</w:t>
            </w:r>
          </w:p>
          <w:p w:rsidR="00000000" w:rsidDel="00000000" w:rsidP="00000000" w:rsidRDefault="00000000" w:rsidRPr="00000000" w14:paraId="00000058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檢核</w:t>
            </w:r>
          </w:p>
        </w:tc>
      </w:tr>
      <w:tr>
        <w:trPr>
          <w:cantSplit w:val="0"/>
          <w:trHeight w:val="2396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師資</w:t>
            </w:r>
          </w:p>
          <w:p w:rsidR="00000000" w:rsidDel="00000000" w:rsidP="00000000" w:rsidRDefault="00000000" w:rsidRPr="00000000" w14:paraId="0000005A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資源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spacing w:line="300" w:lineRule="auto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學校應具備足夠合格英語師資，依班級數核算：</w:t>
            </w:r>
          </w:p>
          <w:p w:rsidR="00000000" w:rsidDel="00000000" w:rsidP="00000000" w:rsidRDefault="00000000" w:rsidRPr="00000000" w14:paraId="0000005C">
            <w:pPr>
              <w:widowControl w:val="1"/>
              <w:numPr>
                <w:ilvl w:val="0"/>
                <w:numId w:val="1"/>
              </w:numPr>
              <w:spacing w:line="300" w:lineRule="auto"/>
              <w:ind w:left="284" w:hanging="284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班級數15班以下之學校，應具備至少1位英語師資。</w:t>
            </w:r>
          </w:p>
          <w:p w:rsidR="00000000" w:rsidDel="00000000" w:rsidP="00000000" w:rsidRDefault="00000000" w:rsidRPr="00000000" w14:paraId="0000005D">
            <w:pPr>
              <w:widowControl w:val="1"/>
              <w:numPr>
                <w:ilvl w:val="0"/>
                <w:numId w:val="1"/>
              </w:numPr>
              <w:spacing w:line="300" w:lineRule="auto"/>
              <w:ind w:left="284" w:hanging="284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班級數16班至30班之學校，應具備至少2位英語師資。</w:t>
            </w:r>
          </w:p>
          <w:p w:rsidR="00000000" w:rsidDel="00000000" w:rsidP="00000000" w:rsidRDefault="00000000" w:rsidRPr="00000000" w14:paraId="0000005E">
            <w:pPr>
              <w:widowControl w:val="1"/>
              <w:numPr>
                <w:ilvl w:val="0"/>
                <w:numId w:val="1"/>
              </w:numPr>
              <w:spacing w:line="300" w:lineRule="auto"/>
              <w:ind w:left="284" w:hanging="284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班級數31班以上之學校，應具備至少3位英語師資。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60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64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於低年級(一、二年級)學習階段，以每週1節彈性學習節數辦理英語教學資源融入課程。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67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</w:tr>
      <w:tr>
        <w:trPr>
          <w:cantSplit w:val="0"/>
          <w:trHeight w:val="1773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課程</w:t>
            </w:r>
          </w:p>
          <w:p w:rsidR="00000000" w:rsidDel="00000000" w:rsidP="00000000" w:rsidRDefault="00000000" w:rsidRPr="00000000" w14:paraId="0000006B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計畫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考量學校特色、社區特性、家長期望及學生需求，規劃跨領域、議題式（主體統整）之彈性學習課程時融入英語教學資源並發展校定課程。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6E">
            <w:pPr>
              <w:widowControl w:val="1"/>
              <w:ind w:left="480" w:firstLine="0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</w:p>
        </w:tc>
      </w:tr>
      <w:tr>
        <w:trPr>
          <w:cantSplit w:val="0"/>
          <w:trHeight w:val="1773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核心</w:t>
            </w:r>
          </w:p>
          <w:p w:rsidR="00000000" w:rsidDel="00000000" w:rsidP="00000000" w:rsidRDefault="00000000" w:rsidRPr="00000000" w14:paraId="00000072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素養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課程內容符應十二年國民基本教育之核心素養，強調培養以人為本的「終身學習者」，含括三大面向及九大項目：「自主行動-身心素質與自我精進、系統思考與解決問題、規劃執行與創新應變」、「溝通互動-符號運用與溝通表達、科技資訊與媒體素養、藝術涵養與美感素養」、「社會參與-道德實踐與公民意識、人際關係與團隊合作、多元文化與國際理解」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請說明課程內容符應之面向與項目：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符合</w:t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1"/>
                <w:bCs w:val="1"/>
                <w:sz w:val="28"/>
                <w:szCs w:val="28"/>
                <w:rtl w:val="0"/>
              </w:rPr>
              <w:t xml:space="preserve">◻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8"/>
                <w:szCs w:val="28"/>
                <w:rtl w:val="0"/>
              </w:rPr>
              <w:t xml:space="preserve">未符合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優點及建議說明：</w:t>
            </w:r>
          </w:p>
        </w:tc>
      </w:tr>
      <w:tr>
        <w:trPr>
          <w:cantSplit w:val="0"/>
          <w:trHeight w:val="71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檢視人員：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Gungsuh"/>
  <w:font w:name="DFKai-SB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4" w:hanging="284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9RbkczfQ89oeGg1i7OnklJXs9A==">CgMxLjAaJQoBMBIgCh4IB0IaCg9UaW1lcyBOZXcgUm9tYW4SB0d1bmdzdWgaJQoBMRIgCh4IB0IaCg9UaW1lcyBOZXcgUm9tYW4SB0d1bmdzdWgaJQoBMhIgCh4IB0IaCg9UaW1lcyBOZXcgUm9tYW4SB0d1bmdzdWgaJQoBMxIgCh4IB0IaCg9UaW1lcyBOZXcgUm9tYW4SB0d1bmdzdWg4AHIhMVNucl95QVFseUx0N2N6VVZkTnJIMEdiTWNCd3BCYkFv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